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C7" w:rsidRDefault="00BD6951" w:rsidP="00BD6951">
      <w:pPr>
        <w:jc w:val="center"/>
        <w:rPr>
          <w:sz w:val="36"/>
          <w:szCs w:val="36"/>
        </w:rPr>
      </w:pPr>
      <w:r>
        <w:rPr>
          <w:sz w:val="36"/>
          <w:szCs w:val="36"/>
        </w:rPr>
        <w:t>Z</w:t>
      </w:r>
      <w:r w:rsidRPr="00BD6951">
        <w:rPr>
          <w:sz w:val="36"/>
          <w:szCs w:val="36"/>
        </w:rPr>
        <w:t>głoszenie upraw konopi i maku w 2021 r.</w:t>
      </w:r>
    </w:p>
    <w:p w:rsidR="00AA537B" w:rsidRPr="00AA537B" w:rsidRDefault="00AA537B" w:rsidP="00AA537B">
      <w:pPr>
        <w:ind w:firstLine="0"/>
        <w:rPr>
          <w:sz w:val="24"/>
          <w:szCs w:val="24"/>
        </w:rPr>
      </w:pPr>
    </w:p>
    <w:p w:rsidR="00BD6951" w:rsidRPr="005E6390" w:rsidRDefault="00AA537B" w:rsidP="00805EDF">
      <w:pPr>
        <w:ind w:firstLine="0"/>
      </w:pPr>
      <w:r w:rsidRPr="005E6390">
        <w:t>W związku z rozpoczęciem prac nad Uchwałą Sejmiku Województwa Mazowieckiego w sprawie określenia ogólnej powierzchni przeznaczonej pod uprawę maku i konopi włóknistych oraz rejonizacji tych upraw w 2021 r. jednostki samorządu terytorialnego zobowiązane są do przedłożenia w Urzędzie Marszałkowskim Województwa Mazowieckiego informacji o planowanej uprawie w/w roślin na obszarze danej gminy.</w:t>
      </w:r>
    </w:p>
    <w:p w:rsidR="00AA537B" w:rsidRPr="005E6390" w:rsidRDefault="00AA537B" w:rsidP="00805EDF">
      <w:pPr>
        <w:ind w:firstLine="0"/>
      </w:pPr>
      <w:r w:rsidRPr="005E6390">
        <w:t xml:space="preserve">Proszę zainteresowane podmioty o pisemne zgłaszanie do Urzędu Gminy w Skórcu w terminie </w:t>
      </w:r>
      <w:r w:rsidR="005E6390">
        <w:rPr>
          <w:b/>
        </w:rPr>
        <w:t>do 15 </w:t>
      </w:r>
      <w:r w:rsidRPr="005E6390">
        <w:rPr>
          <w:b/>
        </w:rPr>
        <w:t>listopada 2020 r</w:t>
      </w:r>
      <w:r w:rsidRPr="005E6390">
        <w:t xml:space="preserve">. informacji o planowanych uprawach maku lub konopi włóknistych na terenie gminy Skórzec. </w:t>
      </w:r>
    </w:p>
    <w:p w:rsidR="00AA537B" w:rsidRPr="005E6390" w:rsidRDefault="00AA537B" w:rsidP="00AA537B">
      <w:pPr>
        <w:ind w:firstLine="0"/>
        <w:rPr>
          <w:b/>
        </w:rPr>
      </w:pPr>
      <w:r w:rsidRPr="005E6390">
        <w:rPr>
          <w:b/>
        </w:rPr>
        <w:t>W powyższym zgłoszeniu należy podać :</w:t>
      </w:r>
    </w:p>
    <w:p w:rsidR="00AA537B" w:rsidRPr="005E6390" w:rsidRDefault="00AA537B" w:rsidP="00AA537B">
      <w:pPr>
        <w:ind w:firstLine="0"/>
      </w:pPr>
      <w:r w:rsidRPr="005E6390">
        <w:t>- imię i nazwisko ( nazwę podmiotu zgłaszającego),</w:t>
      </w:r>
    </w:p>
    <w:p w:rsidR="00AA537B" w:rsidRPr="005E6390" w:rsidRDefault="00805EDF" w:rsidP="00AA537B">
      <w:pPr>
        <w:ind w:firstLine="0"/>
      </w:pPr>
      <w:r w:rsidRPr="005E6390">
        <w:t>- miejsce zamieszkania( adres siedziby zgłaszającego)</w:t>
      </w:r>
    </w:p>
    <w:p w:rsidR="00805EDF" w:rsidRPr="005E6390" w:rsidRDefault="00805EDF" w:rsidP="00AA537B">
      <w:pPr>
        <w:ind w:firstLine="0"/>
      </w:pPr>
      <w:r w:rsidRPr="005E6390">
        <w:t>- dane kontaktowe: nr telefonu, adres e-mail,</w:t>
      </w:r>
    </w:p>
    <w:p w:rsidR="00805EDF" w:rsidRPr="005E6390" w:rsidRDefault="00805EDF" w:rsidP="00AA537B">
      <w:pPr>
        <w:ind w:firstLine="0"/>
      </w:pPr>
      <w:r w:rsidRPr="005E6390">
        <w:t>- skazanie gatunku uprawy ( mak, konopie włókniste)</w:t>
      </w:r>
    </w:p>
    <w:p w:rsidR="00805EDF" w:rsidRPr="005E6390" w:rsidRDefault="00805EDF" w:rsidP="00AA537B">
      <w:pPr>
        <w:ind w:firstLine="0"/>
      </w:pPr>
      <w:r w:rsidRPr="005E6390">
        <w:t xml:space="preserve">- lokalizacja uprawy- nr działki </w:t>
      </w:r>
      <w:proofErr w:type="spellStart"/>
      <w:r w:rsidRPr="005E6390">
        <w:t>ewid</w:t>
      </w:r>
      <w:proofErr w:type="spellEnd"/>
      <w:r w:rsidRPr="005E6390">
        <w:t>. obręb, zgodnie z danymi ewidencji gruntów,</w:t>
      </w:r>
    </w:p>
    <w:p w:rsidR="00AA537B" w:rsidRPr="005E6390" w:rsidRDefault="00805EDF" w:rsidP="00805EDF">
      <w:pPr>
        <w:ind w:firstLine="0"/>
      </w:pPr>
      <w:r w:rsidRPr="005E6390">
        <w:t>- powierzchnia uprawy w ha,</w:t>
      </w:r>
    </w:p>
    <w:p w:rsidR="00805EDF" w:rsidRPr="005E6390" w:rsidRDefault="00805EDF" w:rsidP="00805EDF">
      <w:pPr>
        <w:ind w:firstLine="0"/>
      </w:pPr>
    </w:p>
    <w:p w:rsidR="00805EDF" w:rsidRPr="005E6390" w:rsidRDefault="00805EDF" w:rsidP="00805EDF">
      <w:pPr>
        <w:ind w:firstLine="0"/>
      </w:pPr>
      <w:r w:rsidRPr="005E6390">
        <w:t xml:space="preserve">UWAGA: zgłoszenie zamiaru uprawy maku lub konopi włóknistych nie jest jednoznaczne ze złożeniem wniosku o wydanie zezwolenia na uprawę tych roślin) </w:t>
      </w:r>
    </w:p>
    <w:p w:rsidR="00BD6951" w:rsidRDefault="00BD6951" w:rsidP="00BD6951">
      <w:pPr>
        <w:ind w:firstLine="142"/>
        <w:jc w:val="left"/>
        <w:rPr>
          <w:b/>
          <w:sz w:val="26"/>
          <w:szCs w:val="26"/>
        </w:rPr>
      </w:pPr>
    </w:p>
    <w:p w:rsidR="00B51C3B" w:rsidRDefault="00805EDF" w:rsidP="00805EDF">
      <w:pPr>
        <w:pStyle w:val="Akapitzlist"/>
        <w:ind w:left="0" w:firstLine="0"/>
        <w:jc w:val="left"/>
      </w:pPr>
      <w:r>
        <w:t xml:space="preserve">Przypominamy również, że </w:t>
      </w:r>
      <w:r w:rsidR="005E6390">
        <w:t>z</w:t>
      </w:r>
      <w:r w:rsidR="00BD6951" w:rsidRPr="00BD6951">
        <w:t>godnie z art.</w:t>
      </w:r>
      <w:r w:rsidR="00BD6951">
        <w:t xml:space="preserve"> </w:t>
      </w:r>
      <w:r w:rsidR="00B51C3B">
        <w:t xml:space="preserve">45 i </w:t>
      </w:r>
      <w:r w:rsidR="00BD6951">
        <w:t xml:space="preserve">46 </w:t>
      </w:r>
      <w:r w:rsidR="00B51C3B">
        <w:t>ustawy z dnia 29 lipca</w:t>
      </w:r>
      <w:r w:rsidR="00BD6951">
        <w:t xml:space="preserve"> 2005 r. o prz</w:t>
      </w:r>
      <w:r w:rsidR="00C77879">
        <w:t>eciwdziałaniu narkomanii ( Dz.U. z 2019 r. poz. 852 z późn.zm.)</w:t>
      </w:r>
    </w:p>
    <w:p w:rsidR="00BD6951" w:rsidRPr="00805EDF" w:rsidRDefault="00B51C3B" w:rsidP="00805EDF">
      <w:pPr>
        <w:pStyle w:val="Akapitzlist"/>
        <w:numPr>
          <w:ilvl w:val="0"/>
          <w:numId w:val="1"/>
        </w:numPr>
        <w:ind w:left="470" w:hanging="357"/>
      </w:pPr>
      <w:r w:rsidRPr="00805EDF">
        <w:rPr>
          <w:u w:val="single"/>
        </w:rPr>
        <w:t>U</w:t>
      </w:r>
      <w:r w:rsidR="00C77879" w:rsidRPr="00805EDF">
        <w:rPr>
          <w:u w:val="single"/>
        </w:rPr>
        <w:t>prawa maku</w:t>
      </w:r>
      <w:r w:rsidR="00C77879" w:rsidRPr="00805EDF">
        <w:t xml:space="preserve"> może być prowadzona </w:t>
      </w:r>
      <w:r w:rsidRPr="00805EDF">
        <w:t>na określonej powierzchni, w wyznaczonych rejonach, na podstawie zezwolenia na uprawę, przy zastosowaniu materiału siewnego kategorii elitarny albo kategorii kwalifikowany w rozumieniu przepisów o nasiennictwie oraz dodatkowo umowy kontraktacji, zawartej z podmiotem posiadającym zezwolenie Marszałka Województwa na prowadzenie działalności w zakresie skupu maku;</w:t>
      </w:r>
    </w:p>
    <w:p w:rsidR="00B51C3B" w:rsidRPr="00805EDF" w:rsidRDefault="00B51C3B" w:rsidP="00805EDF">
      <w:pPr>
        <w:pStyle w:val="Akapitzlist"/>
        <w:numPr>
          <w:ilvl w:val="0"/>
          <w:numId w:val="1"/>
        </w:numPr>
        <w:ind w:left="470" w:hanging="357"/>
      </w:pPr>
      <w:r w:rsidRPr="00805EDF">
        <w:t>Uprawa maku, z wyjątkiem maku niskomorfinowego może być prowadzona wyłącznie  na potrzeby przemysłu farmaceutycznego i nasiennictwa, a uprawa maku niskomorfinowego może być prowadzona wyłącznie na cele spożywcze i nasiennictwa;</w:t>
      </w:r>
    </w:p>
    <w:p w:rsidR="00B51C3B" w:rsidRPr="00805EDF" w:rsidRDefault="00B51C3B" w:rsidP="00805EDF">
      <w:pPr>
        <w:pStyle w:val="Akapitzlist"/>
        <w:numPr>
          <w:ilvl w:val="0"/>
          <w:numId w:val="1"/>
        </w:numPr>
        <w:ind w:left="470" w:hanging="357"/>
        <w:rPr>
          <w:u w:val="single"/>
        </w:rPr>
      </w:pPr>
      <w:r w:rsidRPr="00805EDF">
        <w:rPr>
          <w:u w:val="single"/>
        </w:rPr>
        <w:t xml:space="preserve">Uprawa konopi włóknistych  </w:t>
      </w:r>
      <w:r w:rsidRPr="00805EDF">
        <w:t>może być prowadzona na określonej powierzchni, w wyznaczonych rejonach</w:t>
      </w:r>
      <w:r w:rsidR="008B319E" w:rsidRPr="00805EDF">
        <w:t>, na podstawie zezwolenia na uprawę</w:t>
      </w:r>
      <w:r w:rsidR="008B319E" w:rsidRPr="00805EDF">
        <w:rPr>
          <w:u w:val="single"/>
        </w:rPr>
        <w:t xml:space="preserve">, </w:t>
      </w:r>
      <w:r w:rsidR="008B319E" w:rsidRPr="00805EDF">
        <w:t>przy zastosowaniu</w:t>
      </w:r>
      <w:r w:rsidR="008B319E" w:rsidRPr="00805EDF">
        <w:rPr>
          <w:u w:val="single"/>
        </w:rPr>
        <w:t xml:space="preserve"> </w:t>
      </w:r>
      <w:r w:rsidR="008B319E" w:rsidRPr="00805EDF">
        <w:t>materiału siewnego, kategorii elitarny albo kategorii kwalifikowany w rozumieniu przepisów o nasiennictwie oraz dodatkowo:</w:t>
      </w:r>
    </w:p>
    <w:p w:rsidR="008B319E" w:rsidRPr="00805EDF" w:rsidRDefault="008B319E" w:rsidP="00805EDF">
      <w:pPr>
        <w:pStyle w:val="Akapitzlist"/>
        <w:ind w:left="567" w:firstLine="0"/>
      </w:pPr>
      <w:r w:rsidRPr="00805EDF">
        <w:t xml:space="preserve">1) umowy kontraktacji, zawartej z podmiotem posiadającym zezwolenie marszałka województwa na prowadzenie działalności z zakresu skupu  konopi włóknistych, lub </w:t>
      </w:r>
    </w:p>
    <w:p w:rsidR="008B319E" w:rsidRPr="00805EDF" w:rsidRDefault="008B319E" w:rsidP="00805EDF">
      <w:pPr>
        <w:pStyle w:val="Akapitzlist"/>
        <w:ind w:left="567" w:firstLine="0"/>
      </w:pPr>
      <w:r w:rsidRPr="00805EDF">
        <w:t>2) zobowiązania do przetworzenia konopi włóknistych we własnym zakresie na cele określone w art. 45 ust.3, składanego do marszałka województwa właściwego dla miejsca położenia uprawy, w terminie do 14 dni po dokonaniu ich wysiewu;</w:t>
      </w:r>
    </w:p>
    <w:p w:rsidR="008B319E" w:rsidRDefault="008B319E" w:rsidP="00805EDF">
      <w:pPr>
        <w:pStyle w:val="Akapitzlist"/>
        <w:numPr>
          <w:ilvl w:val="0"/>
          <w:numId w:val="1"/>
        </w:numPr>
        <w:ind w:left="470" w:hanging="357"/>
        <w:rPr>
          <w:sz w:val="26"/>
          <w:szCs w:val="26"/>
        </w:rPr>
      </w:pPr>
      <w:r w:rsidRPr="00805EDF">
        <w:t xml:space="preserve">Uprawa konopi włóknistych może być prowadzona </w:t>
      </w:r>
      <w:r w:rsidR="004C4FBB" w:rsidRPr="00805EDF">
        <w:t>wyłącznie na potrzeby przemysłu włókienniczego, chemicznego, celulozowo-papierniczego, spożywczego, kosmetycznego, farmaceutycznego, materiałów budowlanych oraz nasiennictwa. Uprawa konopi innych niż włókniste jest zabroniona</w:t>
      </w:r>
      <w:r w:rsidR="004C4FBB">
        <w:rPr>
          <w:sz w:val="26"/>
          <w:szCs w:val="26"/>
        </w:rPr>
        <w:t>.</w:t>
      </w:r>
    </w:p>
    <w:p w:rsidR="005E6390" w:rsidRDefault="005E6390" w:rsidP="005E6390">
      <w:pPr>
        <w:ind w:left="113" w:firstLine="0"/>
      </w:pPr>
    </w:p>
    <w:p w:rsidR="005E6390" w:rsidRDefault="005E6390" w:rsidP="005E6390">
      <w:pPr>
        <w:ind w:left="113" w:firstLine="0"/>
      </w:pPr>
      <w:r w:rsidRPr="005E6390">
        <w:t>Dodatkowe informacje można uzyskać w pok. Nr 27 w Urzędzie Gminy w Skórcu tel. 25 308 11 42</w:t>
      </w:r>
    </w:p>
    <w:p w:rsidR="00173A7E" w:rsidRDefault="00173A7E" w:rsidP="005E6390">
      <w:pPr>
        <w:ind w:left="113" w:firstLine="0"/>
      </w:pPr>
    </w:p>
    <w:p w:rsidR="00173A7E" w:rsidRDefault="00173A7E" w:rsidP="00173A7E">
      <w:pPr>
        <w:ind w:left="113" w:firstLine="0"/>
        <w:jc w:val="center"/>
      </w:pPr>
      <w:r>
        <w:t xml:space="preserve">                                                                                                                        WÓJT</w:t>
      </w:r>
    </w:p>
    <w:p w:rsidR="00173A7E" w:rsidRPr="005E6390" w:rsidRDefault="00173A7E" w:rsidP="00173A7E">
      <w:pPr>
        <w:ind w:left="113" w:firstLine="0"/>
        <w:jc w:val="center"/>
      </w:pPr>
      <w:r>
        <w:t xml:space="preserve">                                                                                                                        </w:t>
      </w:r>
      <w:bookmarkStart w:id="0" w:name="_GoBack"/>
      <w:bookmarkEnd w:id="0"/>
      <w:r>
        <w:t xml:space="preserve">/-/ Jerzy Długosz </w:t>
      </w:r>
    </w:p>
    <w:sectPr w:rsidR="00173A7E" w:rsidRPr="005E6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FFE"/>
    <w:multiLevelType w:val="hybridMultilevel"/>
    <w:tmpl w:val="9740F0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51"/>
    <w:rsid w:val="00173A7E"/>
    <w:rsid w:val="001E57C7"/>
    <w:rsid w:val="004C4FBB"/>
    <w:rsid w:val="005E6390"/>
    <w:rsid w:val="00805EDF"/>
    <w:rsid w:val="008B319E"/>
    <w:rsid w:val="00AA537B"/>
    <w:rsid w:val="00B51C3B"/>
    <w:rsid w:val="00BD6951"/>
    <w:rsid w:val="00C7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A96A8-51FA-4127-BE58-2FD0E036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6951"/>
    <w:pPr>
      <w:spacing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D6951"/>
    <w:pPr>
      <w:numPr>
        <w:ilvl w:val="1"/>
      </w:numPr>
      <w:spacing w:after="160"/>
      <w:ind w:firstLine="709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D6951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B51C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63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Dziedzic</dc:creator>
  <cp:keywords/>
  <dc:description/>
  <cp:lastModifiedBy>Grażyna Dziedzic</cp:lastModifiedBy>
  <cp:revision>3</cp:revision>
  <cp:lastPrinted>2020-10-27T10:04:00Z</cp:lastPrinted>
  <dcterms:created xsi:type="dcterms:W3CDTF">2020-10-27T08:26:00Z</dcterms:created>
  <dcterms:modified xsi:type="dcterms:W3CDTF">2020-10-27T10:08:00Z</dcterms:modified>
</cp:coreProperties>
</file>