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406" w14:textId="0D6329B9" w:rsidR="00954C7F" w:rsidRPr="00561267" w:rsidRDefault="00561267" w:rsidP="00561267">
      <w:pPr>
        <w:rPr>
          <w:sz w:val="32"/>
          <w:szCs w:val="32"/>
        </w:rPr>
      </w:pPr>
      <w:r w:rsidRPr="00561267">
        <w:rPr>
          <w:sz w:val="32"/>
          <w:szCs w:val="32"/>
        </w:rPr>
        <w:t>045149a3-6891-4eb6-bde6-953e3f4c662b</w:t>
      </w:r>
    </w:p>
    <w:sectPr w:rsidR="00954C7F" w:rsidRPr="0056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8"/>
    <w:rsid w:val="00561267"/>
    <w:rsid w:val="006B7B08"/>
    <w:rsid w:val="00954C7F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2E00-4AC8-407F-8940-8ED5AE7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3</cp:revision>
  <dcterms:created xsi:type="dcterms:W3CDTF">2022-03-23T11:48:00Z</dcterms:created>
  <dcterms:modified xsi:type="dcterms:W3CDTF">2022-03-23T11:57:00Z</dcterms:modified>
</cp:coreProperties>
</file>